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C92" w:rsidRDefault="00DD643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1D4C92" w:rsidRDefault="001D4C9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1D4C92" w:rsidRDefault="001D4C9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1D4C92" w:rsidRDefault="001D4C9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1D4C92" w:rsidRDefault="001D4C9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1D4C92" w:rsidRDefault="00DD643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ПРОЕКТ ДОГОВОРА</w:t>
      </w:r>
    </w:p>
    <w:p w:rsidR="001D4C92" w:rsidRDefault="00DD643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ПОСТАВКИ ПРОДУКЦИИ №_______</w:t>
      </w:r>
    </w:p>
    <w:p w:rsidR="001D4C92" w:rsidRDefault="001D4C92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1D4C92" w:rsidRDefault="00DD643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«___»__________20__ г.</w:t>
      </w:r>
    </w:p>
    <w:p w:rsidR="001D4C92" w:rsidRDefault="001D4C9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1D4C92" w:rsidRDefault="00DD643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1D4C92" w:rsidRDefault="00DD643A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1D4C92" w:rsidRDefault="00DD643A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 товар:</w:t>
      </w:r>
      <w:r>
        <w:rPr>
          <w:rFonts w:ascii="Times New Roman" w:hAnsi="Times New Roman" w:cs="Times New Roman"/>
          <w:bCs/>
        </w:rPr>
        <w:t xml:space="preserve"> сетевой железобетон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Продукция) </w:t>
      </w:r>
      <w:r>
        <w:rPr>
          <w:rFonts w:ascii="Times New Roman" w:eastAsia="Times New Roman" w:hAnsi="Times New Roman" w:cs="Times New Roman"/>
        </w:rPr>
        <w:t>в ассортименте, количестве, качестве, в сроки и по ценам, оговоренным Сторонами в Спецификации (Приложение № 1), Технических характеристиках и требованиях (Приложение № 4), являющихся неотъемлемой частью настоящего Договора.</w:t>
      </w:r>
    </w:p>
    <w:p w:rsidR="001D4C92" w:rsidRDefault="00DD643A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1D4C92" w:rsidRDefault="00DD643A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1D4C92" w:rsidRDefault="00DD643A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1D4C92" w:rsidRDefault="00DD643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1D4C92" w:rsidRDefault="00DD643A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1D4C92" w:rsidRDefault="00DD643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1D4C92" w:rsidRDefault="00DD643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1D4C92" w:rsidRDefault="00DD643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Продукции в полном объеме Покупателем, по товарной накладной (товарно-транспортной накладной), универсальному передаточному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1D4C92" w:rsidRDefault="00DD643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</w:t>
      </w:r>
      <w:r>
        <w:rPr>
          <w:sz w:val="22"/>
          <w:szCs w:val="22"/>
        </w:rPr>
        <w:lastRenderedPageBreak/>
        <w:t>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1D4C92" w:rsidRDefault="00DD643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1D4C92" w:rsidRDefault="00DD643A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1D4C92" w:rsidRDefault="00DD643A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1D4C92" w:rsidRDefault="00DD643A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1D4C92" w:rsidRDefault="00DD643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1D4C92" w:rsidRDefault="00DD643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1D4C92" w:rsidRDefault="00DD643A">
      <w:pPr>
        <w:pStyle w:val="af2"/>
        <w:numPr>
          <w:ilvl w:val="1"/>
          <w:numId w:val="5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1D4C92" w:rsidRDefault="00DD643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1D4C92" w:rsidRDefault="001D4C92">
      <w:pPr>
        <w:pStyle w:val="27"/>
        <w:widowControl w:val="0"/>
        <w:suppressLineNumbers/>
        <w:spacing w:before="0" w:after="0" w:line="240" w:lineRule="auto"/>
        <w:ind w:right="40" w:firstLine="0"/>
        <w:rPr>
          <w:sz w:val="22"/>
          <w:szCs w:val="22"/>
        </w:rPr>
      </w:pPr>
    </w:p>
    <w:p w:rsidR="001D4C92" w:rsidRDefault="00DD643A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  Сроки и порядок поставки</w:t>
      </w:r>
    </w:p>
    <w:p w:rsidR="001D4C92" w:rsidRDefault="00DD643A">
      <w:pPr>
        <w:widowControl w:val="0"/>
        <w:numPr>
          <w:ilvl w:val="1"/>
          <w:numId w:val="5"/>
        </w:numPr>
        <w:suppressLineNumbers/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течение 30 календарных дней с даты заключения договора поставки..</w:t>
      </w:r>
    </w:p>
    <w:p w:rsidR="001D4C92" w:rsidRDefault="00DD643A">
      <w:pPr>
        <w:widowControl w:val="0"/>
        <w:numPr>
          <w:ilvl w:val="1"/>
          <w:numId w:val="5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центральный склад, г. Кызыл, ул. Колхозная, 2б</w:t>
      </w:r>
    </w:p>
    <w:p w:rsidR="001D4C92" w:rsidRDefault="00DD643A">
      <w:pPr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продукции осуществляется транспортом Поставщика до места поставки силами и средствами Поставщика.</w:t>
      </w:r>
    </w:p>
    <w:p w:rsidR="001D4C92" w:rsidRDefault="00DD643A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1D4C92" w:rsidRDefault="00DD643A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1D4C92" w:rsidRDefault="00DD643A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1D4C92" w:rsidRDefault="00DD643A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1D4C92" w:rsidRDefault="00DD643A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1D4C92" w:rsidRDefault="00DD643A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1D4C92" w:rsidRDefault="00DD643A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1D4C92" w:rsidRDefault="00DD643A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Договору. 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 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быть изготовлена в год поставки или предшествующий ему и быть ранее не использованной.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Положения ПАО «Россети» О единой технической политике в электросетевом комплексе;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Действующих на территории Российской Федерации нормативно-технических документов.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требования к выбору вида транспортных средств, условия и сроки хранения всех материалов и документации должны соответствовать требованиям, указанным в ГОСТ 13015-2013.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продукции</w:t>
      </w:r>
      <w:r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</w:rPr>
        <w:t xml:space="preserve">   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1D4C92" w:rsidRDefault="00DD643A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должен быть не менее 5 (пяти) лет. Время начала исчисления гарантийного срока – с момента ввода материалов в эксплуатацию.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1D4C92" w:rsidRDefault="00DD643A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D4C92" w:rsidRDefault="00DD643A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D4C92" w:rsidRDefault="00DD643A">
      <w:pPr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D4C92" w:rsidRDefault="00DD643A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1D4C92" w:rsidRDefault="00DD643A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:rsidR="001D4C92" w:rsidRDefault="00DD643A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1D4C92" w:rsidRDefault="00DD643A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1D4C92" w:rsidRDefault="00DD643A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продукции осуществляется:</w:t>
      </w:r>
    </w:p>
    <w:p w:rsidR="001D4C92" w:rsidRDefault="00DD643A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–внешний осмотр тары и упаковки:</w:t>
      </w:r>
    </w:p>
    <w:p w:rsidR="001D4C92" w:rsidRDefault="00DD643A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–проверка соответствия количества отгруженных и поступивших поставочных мест;</w:t>
      </w:r>
    </w:p>
    <w:p w:rsidR="001D4C92" w:rsidRDefault="00DD643A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1D4C92" w:rsidRDefault="00DD643A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1D4C92" w:rsidRDefault="00DD643A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D4C92" w:rsidRDefault="00DD643A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выявления дефектов, Поставщик обязан за свой счет заменить поставленную Продукцию.</w:t>
      </w:r>
    </w:p>
    <w:p w:rsidR="001D4C92" w:rsidRDefault="00DD643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</w:t>
        </w:r>
      </w:hyperlink>
      <w:r>
        <w:rPr>
          <w:rFonts w:ascii="Times New Roman" w:hAnsi="Times New Roman" w:cs="Times New Roman"/>
        </w:rPr>
        <w:t>).</w:t>
      </w:r>
    </w:p>
    <w:p w:rsidR="001D4C92" w:rsidRDefault="00DD643A">
      <w:pPr>
        <w:pStyle w:val="afd"/>
        <w:numPr>
          <w:ilvl w:val="1"/>
          <w:numId w:val="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1D4C92" w:rsidRDefault="00DD643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Сертификаты/декларации соответствия и протоколы испытаний, подтверждающих заявленные характеристики, а также документацию по монтажу, наладке и эксплуатации.</w:t>
      </w:r>
    </w:p>
    <w:p w:rsidR="001D4C92" w:rsidRDefault="00DD643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1D4C92" w:rsidRDefault="00DD643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1D4C92" w:rsidRDefault="00DD643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1D4C92" w:rsidRDefault="00DD643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1D4C92" w:rsidRDefault="00DD643A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1D4C92" w:rsidRDefault="00DD643A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1D4C92" w:rsidRDefault="00DD643A">
      <w:pPr>
        <w:pStyle w:val="27"/>
        <w:widowControl w:val="0"/>
        <w:numPr>
          <w:ilvl w:val="1"/>
          <w:numId w:val="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1D4C92" w:rsidRDefault="00DD643A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1D4C92" w:rsidRDefault="00DD643A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1D4C92" w:rsidRDefault="00DD643A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1D4C92" w:rsidRDefault="00DD643A">
      <w:pPr>
        <w:pStyle w:val="afd"/>
        <w:widowControl w:val="0"/>
        <w:numPr>
          <w:ilvl w:val="0"/>
          <w:numId w:val="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1D4C92" w:rsidRDefault="00DD643A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п. 4.8.5.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1D4C92" w:rsidRDefault="00DD643A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1D4C92" w:rsidRDefault="00DD643A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1D4C92" w:rsidRDefault="00DD643A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1D4C92" w:rsidRDefault="00DD643A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1D4C92" w:rsidRDefault="00DD643A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1D4C92" w:rsidRDefault="00DD643A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D4C92" w:rsidRDefault="00DD643A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D4C92" w:rsidRDefault="00DD643A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1D4C92" w:rsidRDefault="00DD643A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1D4C92" w:rsidRDefault="00DD643A">
      <w:pPr>
        <w:keepNext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1D4C92" w:rsidRDefault="00DD643A">
      <w:pPr>
        <w:keepNext/>
        <w:numPr>
          <w:ilvl w:val="1"/>
          <w:numId w:val="7"/>
        </w:numPr>
        <w:tabs>
          <w:tab w:val="left" w:pos="426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D4C92" w:rsidRDefault="00DD643A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D4C92" w:rsidRDefault="00DD643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D4C92" w:rsidRDefault="00DD643A">
      <w:pPr>
        <w:keepNext/>
        <w:numPr>
          <w:ilvl w:val="1"/>
          <w:numId w:val="7"/>
        </w:numPr>
        <w:tabs>
          <w:tab w:val="left" w:pos="426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D4C92" w:rsidRDefault="00DD643A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1D4C92" w:rsidRDefault="00DD643A">
      <w:pPr>
        <w:pStyle w:val="afd"/>
        <w:keepNext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1D4C92" w:rsidRDefault="00DD643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D4C92" w:rsidRDefault="00DD643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1D4C92" w:rsidRDefault="00DD643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D4C92" w:rsidRDefault="00DD643A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1D4C92" w:rsidRDefault="00DD643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1D4C92" w:rsidRDefault="00DD643A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1D4C92" w:rsidRDefault="00DD643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D4C92" w:rsidRDefault="00DD643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1D4C92" w:rsidRDefault="00DD643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1D4C92" w:rsidRDefault="00DD643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1D4C92" w:rsidRDefault="00DD643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1D4C92" w:rsidRDefault="00DD643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1D4C92" w:rsidRDefault="00DD643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1D4C92" w:rsidRDefault="00DD643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1D4C92" w:rsidRDefault="00DD643A">
      <w:pPr>
        <w:pStyle w:val="af2"/>
        <w:numPr>
          <w:ilvl w:val="1"/>
          <w:numId w:val="7"/>
        </w:numPr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D4C92" w:rsidRDefault="00DD643A">
      <w:pPr>
        <w:pStyle w:val="af2"/>
        <w:numPr>
          <w:ilvl w:val="1"/>
          <w:numId w:val="7"/>
        </w:numPr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1D4C92" w:rsidRDefault="00DD643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1D4C92" w:rsidRDefault="00DD643A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1D4C92" w:rsidRDefault="00DD643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1D4C92" w:rsidRDefault="00DD643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1D4C92" w:rsidRDefault="00DD643A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D4C92" w:rsidRDefault="00DD643A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1D4C92" w:rsidRDefault="00DD643A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1D4C92" w:rsidRDefault="00DD643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1D4C92" w:rsidRDefault="00DD643A">
      <w:pPr>
        <w:pStyle w:val="af"/>
        <w:widowControl w:val="0"/>
        <w:numPr>
          <w:ilvl w:val="1"/>
          <w:numId w:val="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1D4C92" w:rsidRDefault="00DD643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1D4C92" w:rsidRDefault="00DD643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1D4C92" w:rsidRDefault="00DD643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1D4C92" w:rsidRDefault="00DD643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1D4C92" w:rsidRDefault="00DD643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1D4C92" w:rsidRDefault="00DD643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1D4C92" w:rsidRDefault="00DD643A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D4C92" w:rsidRDefault="00DD643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1D4C92" w:rsidRDefault="00DD643A">
      <w:pPr>
        <w:pStyle w:val="af2"/>
        <w:widowControl w:val="0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1D4C92" w:rsidRDefault="00DD643A">
      <w:pPr>
        <w:pStyle w:val="af2"/>
        <w:widowControl w:val="0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1D4C92" w:rsidRDefault="00DD643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1D4C92" w:rsidRDefault="00DD643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1D4C92" w:rsidRDefault="00DD643A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1D4C92" w:rsidRDefault="00DD643A">
      <w:pPr>
        <w:pStyle w:val="af2"/>
        <w:widowControl w:val="0"/>
        <w:numPr>
          <w:ilvl w:val="1"/>
          <w:numId w:val="7"/>
        </w:numPr>
        <w:suppressLineNumbers/>
        <w:tabs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1D4C92" w:rsidRDefault="00DD643A">
      <w:pPr>
        <w:pStyle w:val="af2"/>
        <w:widowControl w:val="0"/>
        <w:numPr>
          <w:ilvl w:val="1"/>
          <w:numId w:val="7"/>
        </w:numPr>
        <w:tabs>
          <w:tab w:val="left" w:pos="567"/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1D4C92" w:rsidRDefault="00DD643A">
      <w:pPr>
        <w:pStyle w:val="af2"/>
        <w:widowControl w:val="0"/>
        <w:numPr>
          <w:ilvl w:val="1"/>
          <w:numId w:val="7"/>
        </w:numPr>
        <w:suppressLineNumbers/>
        <w:tabs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D4C92" w:rsidRDefault="00DD643A">
      <w:pPr>
        <w:pStyle w:val="af2"/>
        <w:widowControl w:val="0"/>
        <w:numPr>
          <w:ilvl w:val="1"/>
          <w:numId w:val="7"/>
        </w:numPr>
        <w:suppressLineNumbers/>
        <w:tabs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1D4C92" w:rsidRDefault="00DD643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1D4C92" w:rsidRDefault="00DD643A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1D4C92" w:rsidRDefault="00DD643A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1D4C92" w:rsidRDefault="00DD643A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1D4C92" w:rsidRDefault="00DD643A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Характеристики и требования к поставляемой Продукции.</w:t>
      </w:r>
    </w:p>
    <w:p w:rsidR="001D4C92" w:rsidRDefault="00DD643A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5. Форма заявки на поставку товара.</w:t>
      </w:r>
    </w:p>
    <w:p w:rsidR="001D4C92" w:rsidRDefault="001D4C9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1D4C92" w:rsidRDefault="00DD643A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  <w:gridCol w:w="176"/>
      </w:tblGrid>
      <w:tr w:rsidR="001D4C92">
        <w:trPr>
          <w:trHeight w:val="411"/>
        </w:trPr>
        <w:tc>
          <w:tcPr>
            <w:tcW w:w="4920" w:type="dxa"/>
          </w:tcPr>
          <w:p w:rsidR="001D4C92" w:rsidRDefault="001D4C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1D4C92" w:rsidRDefault="00DD643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1D4C92" w:rsidRDefault="00DD643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1D4C92" w:rsidRDefault="00DD643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1D4C92" w:rsidRDefault="00DD643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1D4C92" w:rsidRDefault="00DD643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1D4C92" w:rsidRDefault="00DD643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1D4C92" w:rsidRDefault="00DD643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1D4C92" w:rsidRDefault="00DD643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1D4C92" w:rsidRDefault="00DD643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1D4C92" w:rsidRDefault="00DD643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1D4C92" w:rsidRDefault="001D4C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5145" w:type="dxa"/>
            <w:gridSpan w:val="2"/>
          </w:tcPr>
          <w:p w:rsidR="001D4C92" w:rsidRDefault="001D4C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1D4C92" w:rsidRDefault="001D4C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C92" w:rsidRDefault="00DD643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1D4C92" w:rsidRDefault="00DD643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1D4C92" w:rsidRDefault="00DD643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1D4C92" w:rsidRDefault="00DD643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1D4C92" w:rsidRDefault="00DD643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1D4C92" w:rsidRDefault="00DD643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1D4C92" w:rsidRDefault="00DD643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1D4C92" w:rsidRDefault="001D4C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D4C92" w:rsidRDefault="001D4C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D4C92" w:rsidRDefault="001D4C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D4C92" w:rsidRDefault="001D4C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1D4C92">
        <w:trPr>
          <w:gridAfter w:val="1"/>
          <w:wAfter w:w="176" w:type="dxa"/>
          <w:trHeight w:val="202"/>
        </w:trPr>
        <w:tc>
          <w:tcPr>
            <w:tcW w:w="4920" w:type="dxa"/>
          </w:tcPr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1D4C92">
        <w:trPr>
          <w:gridAfter w:val="1"/>
          <w:wAfter w:w="176" w:type="dxa"/>
          <w:trHeight w:val="679"/>
        </w:trPr>
        <w:tc>
          <w:tcPr>
            <w:tcW w:w="4920" w:type="dxa"/>
          </w:tcPr>
          <w:p w:rsidR="001D4C92" w:rsidRDefault="001D4C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1D4C92" w:rsidRDefault="001D4C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4C92" w:rsidRDefault="00DD643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1D4C92" w:rsidRDefault="001D4C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D4C92" w:rsidRDefault="001D4C92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1D4C92">
          <w:footerReference w:type="default" r:id="rId2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D4C92" w:rsidRDefault="00DD643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1D4C92" w:rsidRDefault="00DD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1D4C92" w:rsidRDefault="00DD643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1D4C92" w:rsidRDefault="001D4C9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1D4C92" w:rsidRDefault="001D4C9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1D4C92" w:rsidRDefault="00DD643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________20__г.</w:t>
      </w:r>
    </w:p>
    <w:p w:rsidR="001D4C92" w:rsidRDefault="00DD643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_________________от________20__г.</w:t>
      </w:r>
    </w:p>
    <w:tbl>
      <w:tblPr>
        <w:tblpPr w:leftFromText="180" w:rightFromText="180" w:vertAnchor="text" w:horzAnchor="margin" w:tblpXSpec="center" w:tblpY="18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851"/>
        <w:gridCol w:w="1683"/>
        <w:gridCol w:w="1701"/>
        <w:gridCol w:w="851"/>
        <w:gridCol w:w="708"/>
        <w:gridCol w:w="1276"/>
        <w:gridCol w:w="1276"/>
      </w:tblGrid>
      <w:tr w:rsidR="001D4C92">
        <w:tc>
          <w:tcPr>
            <w:tcW w:w="572" w:type="dxa"/>
            <w:vAlign w:val="center"/>
          </w:tcPr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51" w:type="dxa"/>
            <w:vAlign w:val="center"/>
          </w:tcPr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номер</w:t>
            </w:r>
          </w:p>
        </w:tc>
        <w:tc>
          <w:tcPr>
            <w:tcW w:w="1683" w:type="dxa"/>
            <w:vAlign w:val="center"/>
          </w:tcPr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1D4C92" w:rsidRDefault="001D4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D4C92" w:rsidRDefault="00DD64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851" w:type="dxa"/>
            <w:vAlign w:val="center"/>
          </w:tcPr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D4C92">
        <w:trPr>
          <w:trHeight w:val="301"/>
        </w:trPr>
        <w:tc>
          <w:tcPr>
            <w:tcW w:w="572" w:type="dxa"/>
            <w:vAlign w:val="center"/>
          </w:tcPr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5813210014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Приставка ПТ 43-2 серия 3.407-57/87</w:t>
            </w:r>
          </w:p>
        </w:tc>
        <w:tc>
          <w:tcPr>
            <w:tcW w:w="1701" w:type="dxa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1D4C92" w:rsidRDefault="001D4C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D4C92" w:rsidRDefault="001D4C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D4C92">
        <w:trPr>
          <w:trHeight w:val="278"/>
        </w:trPr>
        <w:tc>
          <w:tcPr>
            <w:tcW w:w="572" w:type="dxa"/>
            <w:vAlign w:val="center"/>
          </w:tcPr>
          <w:p w:rsidR="001D4C92" w:rsidRDefault="00DD64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5813210013</w:t>
            </w:r>
          </w:p>
        </w:tc>
        <w:tc>
          <w:tcPr>
            <w:tcW w:w="16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Приставка ПТ 33-3 серия 3.407-57/87</w:t>
            </w:r>
          </w:p>
        </w:tc>
        <w:tc>
          <w:tcPr>
            <w:tcW w:w="1701" w:type="dxa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1D4C92" w:rsidRDefault="001D4C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1D4C92" w:rsidRDefault="001D4C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D4C92">
        <w:trPr>
          <w:trHeight w:val="509"/>
        </w:trPr>
        <w:tc>
          <w:tcPr>
            <w:tcW w:w="572" w:type="dxa"/>
            <w:vMerge w:val="restart"/>
            <w:vAlign w:val="center"/>
          </w:tcPr>
          <w:p w:rsidR="001D4C92" w:rsidRDefault="00DD643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5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D4C92" w:rsidRDefault="00DD643A">
            <w:r>
              <w:rPr>
                <w:rFonts w:ascii="Times New Roman" w:eastAsia="Times New Roman" w:hAnsi="Times New Roman" w:cs="Times New Roman"/>
                <w:color w:val="000000"/>
              </w:rPr>
              <w:t>5863110047</w:t>
            </w:r>
          </w:p>
        </w:tc>
        <w:tc>
          <w:tcPr>
            <w:tcW w:w="1683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D4C92" w:rsidRDefault="00DD643A">
            <w:r>
              <w:rPr>
                <w:rFonts w:ascii="Times New Roman" w:eastAsia="Times New Roman" w:hAnsi="Times New Roman" w:cs="Times New Roman"/>
                <w:color w:val="000000"/>
              </w:rPr>
              <w:t>Приставка ПТ-60 серия 3.407-57/87</w:t>
            </w:r>
          </w:p>
        </w:tc>
        <w:tc>
          <w:tcPr>
            <w:tcW w:w="1701" w:type="dxa"/>
            <w:vMerge w:val="restart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Merge w:val="restart"/>
            <w:vAlign w:val="center"/>
          </w:tcPr>
          <w:p w:rsidR="001D4C92" w:rsidRDefault="001D4C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D4C92" w:rsidRDefault="001D4C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D4C92">
        <w:trPr>
          <w:trHeight w:val="268"/>
        </w:trPr>
        <w:tc>
          <w:tcPr>
            <w:tcW w:w="8642" w:type="dxa"/>
            <w:gridSpan w:val="7"/>
            <w:vAlign w:val="center"/>
          </w:tcPr>
          <w:p w:rsidR="001D4C92" w:rsidRDefault="00DD6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4C92">
        <w:trPr>
          <w:trHeight w:val="273"/>
        </w:trPr>
        <w:tc>
          <w:tcPr>
            <w:tcW w:w="8642" w:type="dxa"/>
            <w:gridSpan w:val="7"/>
            <w:vAlign w:val="center"/>
          </w:tcPr>
          <w:p w:rsidR="001D4C92" w:rsidRDefault="00DD6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4C92">
        <w:trPr>
          <w:trHeight w:val="276"/>
        </w:trPr>
        <w:tc>
          <w:tcPr>
            <w:tcW w:w="8642" w:type="dxa"/>
            <w:gridSpan w:val="7"/>
            <w:vAlign w:val="center"/>
          </w:tcPr>
          <w:p w:rsidR="001D4C92" w:rsidRDefault="00DD6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D4C92" w:rsidRDefault="001D4C92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1D4C92" w:rsidRDefault="00DD643A">
      <w:pPr>
        <w:widowControl w:val="0"/>
        <w:spacing w:after="0" w:line="240" w:lineRule="auto"/>
      </w:pPr>
      <w:r>
        <w:rPr>
          <w:rFonts w:ascii="Times New Roman" w:hAnsi="Times New Roman" w:cs="Times New Roman"/>
        </w:rPr>
        <w:t xml:space="preserve"> Срок поставки:  в течение 30 (тридцати) календарных дней.</w:t>
      </w:r>
    </w:p>
    <w:p w:rsidR="001D4C92" w:rsidRDefault="00DD643A">
      <w:pPr>
        <w:widowControl w:val="0"/>
        <w:spacing w:after="0" w:line="240" w:lineRule="auto"/>
      </w:pPr>
      <w:r>
        <w:rPr>
          <w:rFonts w:ascii="Times New Roman" w:hAnsi="Times New Roman" w:cs="Times New Roman"/>
        </w:rPr>
        <w:t xml:space="preserve"> Способ поставки товара - транспортом Поставщика до: г. Кызыл, ул. Колхозная 2Б.</w:t>
      </w:r>
    </w:p>
    <w:p w:rsidR="001D4C92" w:rsidRDefault="00DD643A">
      <w:pPr>
        <w:widowControl w:val="0"/>
        <w:spacing w:after="0" w:line="240" w:lineRule="auto"/>
      </w:pPr>
      <w:r>
        <w:rPr>
          <w:rFonts w:ascii="Times New Roman" w:hAnsi="Times New Roman" w:cs="Times New Roman"/>
        </w:rPr>
        <w:t xml:space="preserve"> Транспортные расходы учтены в стоимости товара.</w:t>
      </w:r>
    </w:p>
    <w:p w:rsidR="001D4C92" w:rsidRDefault="00DD643A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Стоимость тары учтена в стоимости товара.</w:t>
      </w:r>
    </w:p>
    <w:p w:rsidR="001D4C92" w:rsidRDefault="00DD643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1D4C92" w:rsidRDefault="00DD643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1D4C92" w:rsidRDefault="00DD643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 ПОСТАВЩИК</w:t>
      </w:r>
    </w:p>
    <w:p w:rsidR="001D4C92" w:rsidRDefault="001D4C9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D4C92" w:rsidRDefault="001D4C9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D4C92" w:rsidRDefault="00DD643A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______________________/ /</w:t>
      </w:r>
      <w:r>
        <w:rPr>
          <w:rFonts w:ascii="Times New Roman" w:hAnsi="Times New Roman" w:cs="Times New Roman"/>
        </w:rPr>
        <w:t xml:space="preserve">  </w:t>
      </w:r>
    </w:p>
    <w:p w:rsidR="001D4C92" w:rsidRDefault="00DD643A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М.П.                                                                                М.П.   </w:t>
      </w:r>
    </w:p>
    <w:p w:rsidR="001D4C92" w:rsidRDefault="00DD643A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1D4C92" w:rsidRDefault="00DD643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1D4C92" w:rsidRDefault="00DD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D4C92" w:rsidRDefault="00DD643A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1D4C92" w:rsidRDefault="00DD643A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0" w:name="_Toc359424111"/>
      <w:r>
        <w:rPr>
          <w:rFonts w:ascii="Times New Roman" w:hAnsi="Times New Roman" w:cs="Times New Roman"/>
          <w:b/>
          <w:caps/>
        </w:rPr>
        <w:t>СО 6.1401/0</w:t>
      </w:r>
      <w:bookmarkEnd w:id="0"/>
    </w:p>
    <w:p w:rsidR="001D4C92" w:rsidRDefault="001D4C92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1D4C92" w:rsidRDefault="00DD643A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1D4C92" w:rsidRDefault="00DD643A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1"/>
        <w:gridCol w:w="1559"/>
        <w:gridCol w:w="1559"/>
        <w:gridCol w:w="1418"/>
        <w:gridCol w:w="1559"/>
        <w:gridCol w:w="1276"/>
      </w:tblGrid>
      <w:tr w:rsidR="001D4C92">
        <w:trPr>
          <w:trHeight w:val="27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1D4C92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D4C92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D4C92" w:rsidRDefault="00DD643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D4C92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92" w:rsidRDefault="00DD643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92" w:rsidRDefault="001D4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92" w:rsidRDefault="001D4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92" w:rsidRDefault="001D4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92" w:rsidRDefault="001D4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92" w:rsidRDefault="001D4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92" w:rsidRDefault="001D4C92">
            <w:pPr>
              <w:jc w:val="center"/>
              <w:rPr>
                <w:sz w:val="20"/>
                <w:szCs w:val="20"/>
              </w:rPr>
            </w:pPr>
          </w:p>
        </w:tc>
      </w:tr>
    </w:tbl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rPr>
          <w:rFonts w:ascii="Times New Roman" w:eastAsia="Times New Roman" w:hAnsi="Times New Roman" w:cs="Times New Roman"/>
        </w:rPr>
      </w:pPr>
    </w:p>
    <w:p w:rsidR="001D4C92" w:rsidRDefault="001D4C9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DD643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1D4C92" w:rsidRDefault="00DD643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1D4C92" w:rsidRDefault="00DD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D4C92" w:rsidRDefault="00DD643A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1D4C92" w:rsidRDefault="001D4C92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1D4C92" w:rsidRDefault="001D4C9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1" w:name="_Ref276562987"/>
    </w:p>
    <w:p w:rsidR="001D4C92" w:rsidRDefault="00DD643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1D4C92" w:rsidRDefault="001D4C9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1D4C92" w:rsidRDefault="001D4C92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1D4C92" w:rsidRDefault="00DD643A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1D4C92" w:rsidRDefault="00DD643A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1D4C92" w:rsidRDefault="001D4C9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D4C92" w:rsidRDefault="00DD643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1D4C92" w:rsidRDefault="00DD643A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1D4C92" w:rsidRDefault="00DD643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1D4C92" w:rsidRDefault="00DD643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1D4C92" w:rsidRDefault="00DD643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1D4C92" w:rsidRDefault="00DD643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1D4C92" w:rsidRDefault="00DD643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1D4C92" w:rsidRDefault="00DD643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1D4C92" w:rsidRDefault="00DD643A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1D4C92" w:rsidRDefault="00DD643A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1D4C92" w:rsidRDefault="00DD643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1D4C92" w:rsidRDefault="00DD643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1D4C92" w:rsidRDefault="00DD643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D4C92" w:rsidRDefault="00DD643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1D4C92" w:rsidRDefault="00DD643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1D4C92" w:rsidRDefault="00DD643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1D4C92" w:rsidRDefault="00DD643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1D4C92" w:rsidRDefault="00DD643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1D4C92" w:rsidRDefault="001D4C9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DD643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1D4C92" w:rsidRDefault="00DD643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1D4C92" w:rsidRDefault="00DD643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1"/>
    </w:p>
    <w:p w:rsidR="001D4C92" w:rsidRDefault="001D4C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1D4C92">
        <w:trPr>
          <w:trHeight w:val="80"/>
        </w:trPr>
        <w:tc>
          <w:tcPr>
            <w:tcW w:w="10613" w:type="dxa"/>
          </w:tcPr>
          <w:p w:rsidR="001D4C92" w:rsidRDefault="001D4C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D4C92">
        <w:trPr>
          <w:trHeight w:val="80"/>
        </w:trPr>
        <w:tc>
          <w:tcPr>
            <w:tcW w:w="10613" w:type="dxa"/>
          </w:tcPr>
          <w:p w:rsidR="001D4C92" w:rsidRDefault="001D4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D4C92">
        <w:trPr>
          <w:trHeight w:val="80"/>
        </w:trPr>
        <w:tc>
          <w:tcPr>
            <w:tcW w:w="10613" w:type="dxa"/>
          </w:tcPr>
          <w:p w:rsidR="001D4C92" w:rsidRDefault="001D4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D4C92">
        <w:tc>
          <w:tcPr>
            <w:tcW w:w="10613" w:type="dxa"/>
          </w:tcPr>
          <w:p w:rsidR="001D4C92" w:rsidRDefault="00DD6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1D4C92">
        <w:trPr>
          <w:trHeight w:val="3050"/>
        </w:trPr>
        <w:tc>
          <w:tcPr>
            <w:tcW w:w="10613" w:type="dxa"/>
          </w:tcPr>
          <w:p w:rsidR="001D4C92" w:rsidRDefault="001D4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1D4C92">
              <w:trPr>
                <w:trHeight w:val="411"/>
              </w:trPr>
              <w:tc>
                <w:tcPr>
                  <w:tcW w:w="4678" w:type="dxa"/>
                </w:tcPr>
                <w:p w:rsidR="001D4C92" w:rsidRDefault="001D4C9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D4C92" w:rsidRDefault="001D4C9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1D4C92" w:rsidRDefault="00DD643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1D4C92" w:rsidRDefault="001D4C9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1D4C92" w:rsidRDefault="00DD643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1D4C92" w:rsidRDefault="001D4C9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D4C92" w:rsidRDefault="001D4C9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1D4C92" w:rsidRDefault="00DD643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1D4C92" w:rsidRDefault="001D4C9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D4C92" w:rsidRDefault="00DD643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1D4C92">
              <w:trPr>
                <w:trHeight w:val="394"/>
              </w:trPr>
              <w:tc>
                <w:tcPr>
                  <w:tcW w:w="4678" w:type="dxa"/>
                </w:tcPr>
                <w:p w:rsidR="001D4C92" w:rsidRDefault="00DD643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1D4C92" w:rsidRDefault="00DD643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1D4C92">
              <w:trPr>
                <w:trHeight w:val="679"/>
              </w:trPr>
              <w:tc>
                <w:tcPr>
                  <w:tcW w:w="4678" w:type="dxa"/>
                </w:tcPr>
                <w:p w:rsidR="001D4C92" w:rsidRDefault="001D4C9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1D4C92" w:rsidRDefault="00DD643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1D4C92" w:rsidRDefault="001D4C9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1D4C92" w:rsidRDefault="00DD643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1D4C92" w:rsidRDefault="001D4C9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1D4C92" w:rsidRDefault="001D4C9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D4C92" w:rsidRDefault="001D4C9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D4C92" w:rsidRDefault="001D4C9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D4C92" w:rsidRDefault="001D4C9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D4C92" w:rsidRDefault="001D4C9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D4C92" w:rsidRDefault="001D4C9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D4C92" w:rsidRDefault="001D4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1D4C9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D4C92" w:rsidRDefault="00DD643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4</w:t>
      </w:r>
    </w:p>
    <w:p w:rsidR="001D4C92" w:rsidRDefault="00DD643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D4C92" w:rsidRDefault="00DD643A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:rsidR="001D4C92" w:rsidRDefault="00DD6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Технические характеристики и требования к поставляемой продукции</w:t>
      </w:r>
    </w:p>
    <w:p w:rsidR="001D4C92" w:rsidRDefault="001D4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</w:pPr>
    </w:p>
    <w:p w:rsidR="001D4C92" w:rsidRDefault="00DD6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Приставка ПТ 33-3 серия 3.407-57/87</w:t>
      </w:r>
    </w:p>
    <w:tbl>
      <w:tblPr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803"/>
        <w:gridCol w:w="1843"/>
        <w:gridCol w:w="1559"/>
      </w:tblGrid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</w:t>
            </w:r>
          </w:p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1D4C92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Ширина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B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Высота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H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1 шт., 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Объём бетона, м.куб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3.6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Прочность на сжатие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3.7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Морозостойкость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F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3.8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Расход стали, 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shd w:val="clear" w:color="auto" w:fill="auto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  <w:bookmarkStart w:id="2" w:name="_GoBack"/>
            <w:bookmarkEnd w:id="2"/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947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1D4C92" w:rsidRDefault="00DD6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Приставка ПТ 43-2 серия 3.407-57/87</w:t>
      </w:r>
    </w:p>
    <w:tbl>
      <w:tblPr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803"/>
        <w:gridCol w:w="1843"/>
        <w:gridCol w:w="1559"/>
      </w:tblGrid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</w:t>
            </w:r>
          </w:p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1D4C92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Ширина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B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Высота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H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1 шт., 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Объём бетона, м.куб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0.13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3.6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Прочность на сжатие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3.7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Морозостойкость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F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3.8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Расход стали, 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29.6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shd w:val="clear" w:color="auto" w:fill="auto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947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D4C92">
        <w:tc>
          <w:tcPr>
            <w:tcW w:w="710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580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4C92" w:rsidRDefault="001D4C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1D4C92" w:rsidRDefault="00DD643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</w:rPr>
        <w:t>Приставка ПТ-60 серия 3.407-57/87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810"/>
        <w:gridCol w:w="1843"/>
        <w:gridCol w:w="1559"/>
      </w:tblGrid>
      <w:tr w:rsidR="001D4C92">
        <w:tc>
          <w:tcPr>
            <w:tcW w:w="709" w:type="dxa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</w:t>
            </w:r>
          </w:p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559" w:type="dxa"/>
            <w:vAlign w:val="center"/>
          </w:tcPr>
          <w:p w:rsidR="001D4C92" w:rsidRDefault="00DD64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1D4C92">
        <w:trPr>
          <w:trHeight w:val="346"/>
        </w:trPr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bCs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bCs/>
              </w:rPr>
            </w:pPr>
            <w:r>
              <w:rPr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rPr>
          <w:trHeight w:val="346"/>
        </w:trPr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bCs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bCs/>
              </w:rPr>
            </w:pPr>
            <w:r>
              <w:rPr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rPr>
          <w:trHeight w:val="346"/>
        </w:trPr>
        <w:tc>
          <w:tcPr>
            <w:tcW w:w="70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b/>
                <w:bCs/>
              </w:rPr>
            </w:pP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843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rPr>
          <w:trHeight w:val="456"/>
        </w:trPr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Длина</w:t>
            </w:r>
            <w:r>
              <w:rPr>
                <w:sz w:val="20"/>
                <w:szCs w:val="20"/>
                <w:lang w:val="en-US"/>
              </w:rPr>
              <w:t xml:space="preserve"> L</w:t>
            </w:r>
            <w:r>
              <w:rPr>
                <w:sz w:val="20"/>
                <w:szCs w:val="20"/>
              </w:rPr>
              <w:t>, мм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6000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rPr>
          <w:trHeight w:val="299"/>
        </w:trPr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Ширина</w:t>
            </w:r>
            <w:r>
              <w:rPr>
                <w:sz w:val="20"/>
                <w:szCs w:val="20"/>
                <w:lang w:val="en-US"/>
              </w:rPr>
              <w:t xml:space="preserve"> B</w:t>
            </w:r>
            <w:r>
              <w:rPr>
                <w:sz w:val="20"/>
                <w:szCs w:val="20"/>
              </w:rPr>
              <w:t>, мм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265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Высота</w:t>
            </w:r>
            <w:r>
              <w:rPr>
                <w:sz w:val="20"/>
                <w:szCs w:val="20"/>
                <w:lang w:val="en-US"/>
              </w:rPr>
              <w:t xml:space="preserve"> H</w:t>
            </w:r>
            <w:r>
              <w:rPr>
                <w:sz w:val="20"/>
                <w:szCs w:val="20"/>
              </w:rPr>
              <w:t>, мм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220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rPr>
          <w:trHeight w:val="274"/>
        </w:trPr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Вес 1 шт., кг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675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Объём бетона, м.куб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0.27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Прочность на сжатие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  <w:lang w:val="en-US"/>
              </w:rPr>
              <w:t>B25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  <w:lang w:val="en-US"/>
              </w:rPr>
              <w:t>3.7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Морозостойкость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  <w:lang w:val="en-US"/>
              </w:rPr>
              <w:t>F</w:t>
            </w:r>
            <w:r>
              <w:rPr>
                <w:rFonts w:eastAsiaTheme="minorHAnsi" w:cstheme="minorBidi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  <w:r>
              <w:rPr>
                <w:sz w:val="20"/>
                <w:szCs w:val="20"/>
              </w:rPr>
              <w:t>Расход стали, кг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contextualSpacing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65,3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contextualSpacing/>
              <w:jc w:val="left"/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1D4C92" w:rsidRDefault="001D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4C92" w:rsidRDefault="001D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УХЛ1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+50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-50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1D4C92" w:rsidRDefault="001D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D4C92" w:rsidRDefault="001D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1D4C92" w:rsidRDefault="00D94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pStyle w:val="af2"/>
              <w:ind w:firstLine="0"/>
              <w:jc w:val="left"/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ind w:firstLine="0"/>
              <w:jc w:val="left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1D4C92" w:rsidRDefault="001D4C92">
            <w:pPr>
              <w:pStyle w:val="af2"/>
              <w:ind w:firstLine="0"/>
              <w:jc w:val="left"/>
              <w:rPr>
                <w:rFonts w:eastAsiaTheme="minorHAnsi" w:cstheme="minorBidi"/>
              </w:rPr>
            </w:pP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ind w:firstLine="0"/>
              <w:jc w:val="left"/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jc w:val="left"/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jc w:val="left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Да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jc w:val="left"/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jc w:val="left"/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jc w:val="left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*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jc w:val="left"/>
            </w:pPr>
          </w:p>
        </w:tc>
      </w:tr>
      <w:tr w:rsidR="001D4C92">
        <w:tc>
          <w:tcPr>
            <w:tcW w:w="709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jc w:val="left"/>
            </w:pPr>
            <w:r>
              <w:rPr>
                <w:sz w:val="20"/>
                <w:szCs w:val="20"/>
              </w:rPr>
              <w:t>6.3.</w:t>
            </w:r>
          </w:p>
        </w:tc>
        <w:tc>
          <w:tcPr>
            <w:tcW w:w="5811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jc w:val="left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1D4C92" w:rsidRDefault="00DD643A">
            <w:pPr>
              <w:pStyle w:val="af2"/>
              <w:spacing w:before="0" w:after="0" w:line="240" w:lineRule="auto"/>
              <w:ind w:firstLine="0"/>
              <w:jc w:val="left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Да</w:t>
            </w:r>
          </w:p>
        </w:tc>
        <w:tc>
          <w:tcPr>
            <w:tcW w:w="1559" w:type="dxa"/>
            <w:vAlign w:val="center"/>
          </w:tcPr>
          <w:p w:rsidR="001D4C92" w:rsidRDefault="001D4C92">
            <w:pPr>
              <w:pStyle w:val="af2"/>
              <w:spacing w:before="0" w:after="0" w:line="240" w:lineRule="auto"/>
              <w:ind w:firstLine="0"/>
              <w:jc w:val="left"/>
            </w:pPr>
          </w:p>
        </w:tc>
      </w:tr>
    </w:tbl>
    <w:p w:rsidR="001D4C92" w:rsidRDefault="001D4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</w:pPr>
    </w:p>
    <w:p w:rsidR="001D4C92" w:rsidRDefault="001D4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</w:pPr>
    </w:p>
    <w:p w:rsidR="001D4C92" w:rsidRDefault="001D4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</w:pPr>
    </w:p>
    <w:p w:rsidR="001D4C92" w:rsidRDefault="001D4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</w:pPr>
    </w:p>
    <w:p w:rsidR="001D4C92" w:rsidRDefault="001D4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</w:pPr>
    </w:p>
    <w:p w:rsidR="001D4C92" w:rsidRDefault="001D4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1D4C92" w:rsidRDefault="001D4C9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sectPr w:rsidR="001D4C92">
      <w:pgSz w:w="11906" w:h="16838"/>
      <w:pgMar w:top="709" w:right="1133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43A" w:rsidRDefault="00DD643A">
      <w:pPr>
        <w:spacing w:after="0" w:line="240" w:lineRule="auto"/>
      </w:pPr>
      <w:r>
        <w:separator/>
      </w:r>
    </w:p>
  </w:endnote>
  <w:endnote w:type="continuationSeparator" w:id="0">
    <w:p w:rsidR="00DD643A" w:rsidRDefault="00DD6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1D4C92" w:rsidRDefault="00DD643A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7BD">
          <w:rPr>
            <w:noProof/>
          </w:rPr>
          <w:t>6</w:t>
        </w:r>
        <w:r>
          <w:fldChar w:fldCharType="end"/>
        </w:r>
      </w:p>
    </w:sdtContent>
  </w:sdt>
  <w:p w:rsidR="001D4C92" w:rsidRDefault="001D4C92">
    <w:pPr>
      <w:pStyle w:val="af9"/>
    </w:pPr>
  </w:p>
  <w:p w:rsidR="001D4C92" w:rsidRDefault="001D4C92">
    <w:pPr>
      <w:pStyle w:val="af9"/>
    </w:pPr>
  </w:p>
  <w:p w:rsidR="001D4C92" w:rsidRDefault="001D4C92">
    <w:pPr>
      <w:pStyle w:val="af9"/>
    </w:pPr>
  </w:p>
  <w:p w:rsidR="001D4C92" w:rsidRDefault="001D4C92">
    <w:pPr>
      <w:pStyle w:val="af9"/>
    </w:pPr>
  </w:p>
  <w:p w:rsidR="001D4C92" w:rsidRDefault="001D4C9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43A" w:rsidRDefault="00DD643A">
      <w:pPr>
        <w:spacing w:after="0" w:line="240" w:lineRule="auto"/>
      </w:pPr>
      <w:r>
        <w:separator/>
      </w:r>
    </w:p>
  </w:footnote>
  <w:footnote w:type="continuationSeparator" w:id="0">
    <w:p w:rsidR="00DD643A" w:rsidRDefault="00DD643A">
      <w:pPr>
        <w:spacing w:after="0" w:line="240" w:lineRule="auto"/>
      </w:pPr>
      <w:r>
        <w:continuationSeparator/>
      </w:r>
    </w:p>
  </w:footnote>
  <w:footnote w:id="1">
    <w:p w:rsidR="001D4C92" w:rsidRDefault="00DD643A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1D4C92" w:rsidRDefault="00DD643A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1D4C92" w:rsidRDefault="00DD643A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96F95"/>
    <w:multiLevelType w:val="multilevel"/>
    <w:tmpl w:val="D9EA906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" w15:restartNumberingAfterBreak="0">
    <w:nsid w:val="0E672EC6"/>
    <w:multiLevelType w:val="multilevel"/>
    <w:tmpl w:val="172403E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186351EC"/>
    <w:multiLevelType w:val="multilevel"/>
    <w:tmpl w:val="E9BC58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BE2854"/>
    <w:multiLevelType w:val="multilevel"/>
    <w:tmpl w:val="E7B0C82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7693350"/>
    <w:multiLevelType w:val="hybridMultilevel"/>
    <w:tmpl w:val="76506C26"/>
    <w:lvl w:ilvl="0" w:tplc="5F08196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B84E337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5CC14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966BC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E08315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DDC53D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22A15F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18C1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306266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2AEC6239"/>
    <w:multiLevelType w:val="hybridMultilevel"/>
    <w:tmpl w:val="F54E4C44"/>
    <w:lvl w:ilvl="0" w:tplc="5A20E9A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FD9CECB4">
      <w:start w:val="1"/>
      <w:numFmt w:val="lowerLetter"/>
      <w:lvlText w:val="%2."/>
      <w:lvlJc w:val="left"/>
      <w:pPr>
        <w:ind w:left="1647" w:hanging="360"/>
      </w:pPr>
    </w:lvl>
    <w:lvl w:ilvl="2" w:tplc="6B226250">
      <w:start w:val="1"/>
      <w:numFmt w:val="lowerRoman"/>
      <w:lvlText w:val="%3."/>
      <w:lvlJc w:val="right"/>
      <w:pPr>
        <w:ind w:left="2367" w:hanging="180"/>
      </w:pPr>
    </w:lvl>
    <w:lvl w:ilvl="3" w:tplc="22826060">
      <w:start w:val="1"/>
      <w:numFmt w:val="decimal"/>
      <w:lvlText w:val="%4."/>
      <w:lvlJc w:val="left"/>
      <w:pPr>
        <w:ind w:left="3087" w:hanging="360"/>
      </w:pPr>
    </w:lvl>
    <w:lvl w:ilvl="4" w:tplc="C9AAF708">
      <w:start w:val="1"/>
      <w:numFmt w:val="lowerLetter"/>
      <w:pStyle w:val="a"/>
      <w:lvlText w:val="%5."/>
      <w:lvlJc w:val="left"/>
      <w:pPr>
        <w:ind w:left="3807" w:hanging="360"/>
      </w:pPr>
    </w:lvl>
    <w:lvl w:ilvl="5" w:tplc="B74437B6">
      <w:start w:val="1"/>
      <w:numFmt w:val="lowerRoman"/>
      <w:lvlText w:val="%6."/>
      <w:lvlJc w:val="right"/>
      <w:pPr>
        <w:ind w:left="4527" w:hanging="180"/>
      </w:pPr>
    </w:lvl>
    <w:lvl w:ilvl="6" w:tplc="C57A73C0">
      <w:start w:val="1"/>
      <w:numFmt w:val="decimal"/>
      <w:lvlText w:val="%7."/>
      <w:lvlJc w:val="left"/>
      <w:pPr>
        <w:ind w:left="5247" w:hanging="360"/>
      </w:pPr>
    </w:lvl>
    <w:lvl w:ilvl="7" w:tplc="1DD2643C">
      <w:start w:val="1"/>
      <w:numFmt w:val="lowerLetter"/>
      <w:lvlText w:val="%8."/>
      <w:lvlJc w:val="left"/>
      <w:pPr>
        <w:ind w:left="5967" w:hanging="360"/>
      </w:pPr>
    </w:lvl>
    <w:lvl w:ilvl="8" w:tplc="D3CE3DC0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E180EB3"/>
    <w:multiLevelType w:val="multilevel"/>
    <w:tmpl w:val="3E8E41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346671B4"/>
    <w:multiLevelType w:val="multilevel"/>
    <w:tmpl w:val="00E6C6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B3B58A4"/>
    <w:multiLevelType w:val="multilevel"/>
    <w:tmpl w:val="DE4EEF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C965605"/>
    <w:multiLevelType w:val="multilevel"/>
    <w:tmpl w:val="88106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263234"/>
    <w:multiLevelType w:val="multilevel"/>
    <w:tmpl w:val="2B5E07F8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>
    <w:abstractNumId w:val="8"/>
  </w:num>
  <w:num w:numId="7">
    <w:abstractNumId w:val="2"/>
  </w:num>
  <w:num w:numId="8">
    <w:abstractNumId w:val="7"/>
  </w:num>
  <w:num w:numId="9">
    <w:abstractNumId w:val="9"/>
  </w:num>
  <w:num w:numId="10">
    <w:abstractNumId w:val="5"/>
  </w:num>
  <w:num w:numId="11">
    <w:abstractNumId w:val="3"/>
  </w:num>
  <w:num w:numId="12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92"/>
    <w:rsid w:val="001D4C92"/>
    <w:rsid w:val="007D6CAE"/>
    <w:rsid w:val="00D947BD"/>
    <w:rsid w:val="00DD6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2B38B"/>
  <w15:docId w15:val="{86826B19-E64A-47D9-B42A-897241980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basedOn w:val="a0"/>
    <w:next w:val="a0"/>
    <w:link w:val="31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6">
    <w:name w:val="toc 2"/>
    <w:basedOn w:val="a0"/>
    <w:next w:val="a0"/>
    <w:uiPriority w:val="39"/>
    <w:unhideWhenUsed/>
    <w:pPr>
      <w:spacing w:after="57"/>
      <w:ind w:left="283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9">
    <w:name w:val="table of figures"/>
    <w:basedOn w:val="a0"/>
    <w:next w:val="a0"/>
    <w:uiPriority w:val="99"/>
    <w:unhideWhenUsed/>
    <w:pPr>
      <w:spacing w:after="0"/>
    </w:pPr>
  </w:style>
  <w:style w:type="paragraph" w:styleId="aa">
    <w:name w:val="footnote text"/>
    <w:basedOn w:val="a0"/>
    <w:link w:val="ab"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1"/>
    <w:link w:val="aa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1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1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0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Знак1"/>
    <w:basedOn w:val="a1"/>
  </w:style>
  <w:style w:type="paragraph" w:styleId="af0">
    <w:name w:val="Body Text Indent"/>
    <w:basedOn w:val="a0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1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0"/>
    <w:link w:val="28"/>
    <w:uiPriority w:val="99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1"/>
    <w:link w:val="27"/>
    <w:uiPriority w:val="99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3"/>
    <w:basedOn w:val="a0"/>
    <w:link w:val="34"/>
    <w:uiPriority w:val="99"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0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3"/>
      </w:numPr>
    </w:pPr>
  </w:style>
  <w:style w:type="character" w:customStyle="1" w:styleId="11">
    <w:name w:val="Заголовок 1 Знак"/>
    <w:basedOn w:val="a1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1"/>
    <w:link w:val="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1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0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0"/>
    <w:link w:val="af8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</w:style>
  <w:style w:type="character" w:customStyle="1" w:styleId="apple-converted-space">
    <w:name w:val="apple-converted-space"/>
    <w:basedOn w:val="a1"/>
  </w:style>
  <w:style w:type="paragraph" w:styleId="afb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0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</w:style>
  <w:style w:type="paragraph" w:styleId="afe">
    <w:name w:val="Balloon Text"/>
    <w:basedOn w:val="a0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3"/>
    <w:uiPriority w:val="99"/>
    <w:semiHidden/>
    <w:unhideWhenUsed/>
  </w:style>
  <w:style w:type="numbering" w:customStyle="1" w:styleId="2a">
    <w:name w:val="Нет списка2"/>
    <w:next w:val="a3"/>
    <w:uiPriority w:val="99"/>
    <w:semiHidden/>
    <w:unhideWhenUsed/>
  </w:style>
  <w:style w:type="numbering" w:customStyle="1" w:styleId="110">
    <w:name w:val="Нет списка11"/>
    <w:next w:val="a3"/>
    <w:uiPriority w:val="99"/>
    <w:semiHidden/>
    <w:unhideWhenUsed/>
  </w:style>
  <w:style w:type="character" w:customStyle="1" w:styleId="propertyname">
    <w:name w:val="property_name"/>
    <w:basedOn w:val="a1"/>
  </w:style>
  <w:style w:type="character" w:customStyle="1" w:styleId="n-product-specname-inner">
    <w:name w:val="n-product-spec__name-inner"/>
    <w:basedOn w:val="a1"/>
  </w:style>
  <w:style w:type="character" w:styleId="aff0">
    <w:name w:val="Strong"/>
    <w:basedOn w:val="a1"/>
    <w:uiPriority w:val="22"/>
    <w:qFormat/>
    <w:rPr>
      <w:b/>
      <w:bCs/>
    </w:rPr>
  </w:style>
  <w:style w:type="character" w:customStyle="1" w:styleId="2b">
    <w:name w:val="Основной текст (2)_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0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1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1"/>
    <w:uiPriority w:val="99"/>
    <w:semiHidden/>
    <w:unhideWhenUsed/>
    <w:rPr>
      <w:vertAlign w:val="superscript"/>
    </w:rPr>
  </w:style>
  <w:style w:type="numbering" w:customStyle="1" w:styleId="35">
    <w:name w:val="Нет списка3"/>
    <w:next w:val="a3"/>
    <w:uiPriority w:val="99"/>
    <w:semiHidden/>
    <w:unhideWhenUsed/>
  </w:style>
  <w:style w:type="table" w:customStyle="1" w:styleId="15">
    <w:name w:val="Сетка таблицы1"/>
    <w:basedOn w:val="a2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Абзац списка1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">
    <w:name w:val="Стиль3"/>
    <w:basedOn w:val="a0"/>
    <w:link w:val="37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7">
    <w:name w:val="Стиль3 Знак"/>
    <w:link w:val="36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nhideWhenUsed/>
    <w:rPr>
      <w:sz w:val="16"/>
      <w:szCs w:val="16"/>
    </w:rPr>
  </w:style>
  <w:style w:type="paragraph" w:styleId="aff5">
    <w:name w:val="annotation text"/>
    <w:basedOn w:val="a0"/>
    <w:link w:val="aff6"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1"/>
    <w:link w:val="aff5"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0"/>
    <w:link w:val="affa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1"/>
    <w:link w:val="aff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Заголовок 2 Знак"/>
    <w:basedOn w:val="a1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1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Pr>
      <w:rFonts w:ascii="Times New Roman" w:eastAsia="Times New Roman" w:hAnsi="Times New Roman" w:cs="Times New Roman"/>
      <w:sz w:val="28"/>
      <w:szCs w:val="28"/>
    </w:rPr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2f0">
    <w:name w:val="Сетка таблицы2"/>
    <w:basedOn w:val="a2"/>
    <w:next w:val="afc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8">
    <w:name w:val="Абзац списка3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</w:style>
  <w:style w:type="paragraph" w:styleId="2f1">
    <w:name w:val="Body Text Indent 2"/>
    <w:basedOn w:val="a0"/>
    <w:link w:val="2f2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f2">
    <w:name w:val="Основной текст с отступом 2 Знак"/>
    <w:basedOn w:val="a1"/>
    <w:link w:val="2f1"/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Пункт"/>
    <w:basedOn w:val="a0"/>
    <w:link w:val="17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d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e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1">
    <w:name w:val="Сетка таблицы11"/>
    <w:basedOn w:val="a2"/>
    <w:next w:val="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7">
    <w:name w:val="Пункт Знак1"/>
    <w:link w:val="affc"/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Подподпункт"/>
    <w:basedOn w:val="a0"/>
    <w:link w:val="afff0"/>
    <w:pPr>
      <w:widowControl w:val="0"/>
      <w:numPr>
        <w:ilvl w:val="4"/>
        <w:numId w:val="10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39">
    <w:name w:val="Сетка таблицы3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f1">
    <w:name w:val="FollowedHyperlink"/>
    <w:uiPriority w:val="99"/>
    <w:unhideWhenUsed/>
    <w:rPr>
      <w:color w:val="954F72"/>
      <w:u w:val="single"/>
    </w:rPr>
  </w:style>
  <w:style w:type="paragraph" w:customStyle="1" w:styleId="18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link w:val="20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f2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afff3">
    <w:name w:val="List Number"/>
    <w:basedOn w:val="af"/>
    <w:uiPriority w:val="99"/>
    <w:pPr>
      <w:tabs>
        <w:tab w:val="num" w:pos="1134"/>
      </w:tabs>
      <w:spacing w:before="60" w:after="0"/>
    </w:pPr>
    <w:rPr>
      <w:rFonts w:ascii="Calibri" w:eastAsia="Calibri" w:hAnsi="Calibri"/>
    </w:rPr>
  </w:style>
  <w:style w:type="paragraph" w:customStyle="1" w:styleId="StGen0">
    <w:name w:val="StGen0"/>
    <w:basedOn w:val="a0"/>
    <w:next w:val="ac"/>
    <w:link w:val="afff4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</w:rPr>
  </w:style>
  <w:style w:type="character" w:customStyle="1" w:styleId="afff4">
    <w:name w:val="Название Знак"/>
    <w:link w:val="StGen0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5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f6">
    <w:name w:val="Document Map"/>
    <w:basedOn w:val="a0"/>
    <w:link w:val="afff7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f7">
    <w:name w:val="Схема документа Знак"/>
    <w:basedOn w:val="a1"/>
    <w:link w:val="afff6"/>
    <w:uiPriority w:val="99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f8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a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9">
    <w:name w:val="page number"/>
    <w:uiPriority w:val="99"/>
    <w:rPr>
      <w:rFonts w:cs="Times New Roman"/>
    </w:rPr>
  </w:style>
  <w:style w:type="character" w:customStyle="1" w:styleId="afff0">
    <w:name w:val="Подподпункт Знак"/>
    <w:link w:val="a"/>
    <w:rPr>
      <w:rFonts w:ascii="Times New Roman" w:eastAsia="Times New Roman" w:hAnsi="Times New Roman" w:cs="Times New Roman"/>
      <w:sz w:val="28"/>
      <w:szCs w:val="20"/>
    </w:rPr>
  </w:style>
  <w:style w:type="paragraph" w:customStyle="1" w:styleId="afffa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b">
    <w:name w:val="Подпункт"/>
    <w:basedOn w:val="affc"/>
    <w:pPr>
      <w:tabs>
        <w:tab w:val="num" w:pos="2880"/>
      </w:tabs>
      <w:ind w:left="2880" w:hanging="360"/>
    </w:pPr>
    <w:rPr>
      <w:szCs w:val="28"/>
    </w:rPr>
  </w:style>
  <w:style w:type="paragraph" w:customStyle="1" w:styleId="2f3">
    <w:name w:val="Пункт2"/>
    <w:basedOn w:val="affc"/>
    <w:link w:val="2f4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</w:rPr>
  </w:style>
  <w:style w:type="character" w:customStyle="1" w:styleId="2f4">
    <w:name w:val="Пункт2 Знак"/>
    <w:link w:val="2f3"/>
    <w:uiPriority w:val="9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c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 w:hint="default"/>
      <w:b w:val="0"/>
      <w:bCs w:val="0"/>
      <w:color w:val="333333"/>
    </w:rPr>
  </w:style>
  <w:style w:type="character" w:customStyle="1" w:styleId="afffd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d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</w:style>
  <w:style w:type="paragraph" w:styleId="afffe">
    <w:name w:val="TOC Heading"/>
    <w:basedOn w:val="10"/>
    <w:next w:val="a0"/>
    <w:uiPriority w:val="39"/>
    <w:unhideWhenUsed/>
    <w:qFormat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a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Таблица 1"/>
    <w:basedOn w:val="a0"/>
    <w:link w:val="1c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c">
    <w:name w:val="Таблица 1 Знак"/>
    <w:link w:val="1b"/>
    <w:rPr>
      <w:rFonts w:ascii="Times New Roman" w:eastAsia="Times New Roman" w:hAnsi="Times New Roman" w:cs="Times New Roman"/>
      <w:sz w:val="24"/>
      <w:szCs w:val="28"/>
    </w:rPr>
  </w:style>
  <w:style w:type="paragraph" w:customStyle="1" w:styleId="affff">
    <w:name w:val="П.З."/>
    <w:basedOn w:val="a0"/>
    <w:link w:val="affff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f0">
    <w:name w:val="П.З. Знак"/>
    <w:link w:val="affff"/>
    <w:rPr>
      <w:rFonts w:ascii="Times New Roman" w:eastAsia="Times New Roman" w:hAnsi="Times New Roman" w:cs="Times New Roman"/>
      <w:sz w:val="28"/>
      <w:szCs w:val="28"/>
    </w:rPr>
  </w:style>
  <w:style w:type="paragraph" w:styleId="3b">
    <w:name w:val="toc 3"/>
    <w:basedOn w:val="a0"/>
    <w:next w:val="a0"/>
    <w:uiPriority w:val="39"/>
    <w:unhideWhenUsed/>
    <w:pPr>
      <w:ind w:left="440"/>
    </w:pPr>
    <w:rPr>
      <w:rFonts w:ascii="Calibri" w:eastAsia="Calibri" w:hAnsi="Calibri" w:cs="Times New Roman"/>
      <w:lang w:eastAsia="en-US"/>
    </w:rPr>
  </w:style>
  <w:style w:type="table" w:customStyle="1" w:styleId="1110">
    <w:name w:val="Сетка таблицы111"/>
    <w:basedOn w:val="a2"/>
    <w:next w:val="afc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E2B42-50E0-4FAB-AEFB-450969944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8459</Words>
  <Characters>48218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3</cp:revision>
  <dcterms:created xsi:type="dcterms:W3CDTF">2024-08-07T07:08:00Z</dcterms:created>
  <dcterms:modified xsi:type="dcterms:W3CDTF">2024-08-13T01:51:00Z</dcterms:modified>
</cp:coreProperties>
</file>